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0B" w:rsidRPr="00F71CF9" w:rsidRDefault="009A1352" w:rsidP="00566387">
      <w:pPr>
        <w:pStyle w:val="Zusammenfassung"/>
        <w:spacing w:line="280" w:lineRule="atLeast"/>
        <w:rPr>
          <w:lang w:val="cs-CZ"/>
        </w:rPr>
      </w:pPr>
      <w:r w:rsidRPr="009A1352">
        <w:rPr>
          <w:rFonts w:ascii="Arial" w:hAnsi="Arial" w:cs="Arial"/>
          <w:lang w:val="cs-CZ" w:eastAsia="cs-CZ"/>
        </w:rPr>
        <w:pict>
          <v:group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12;top:318;width:1152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<v:textbox inset="0,0,0,0">
                <w:txbxContent>
                  <w:p w:rsidR="00D6195D" w:rsidRDefault="00D6195D" w:rsidP="00F81524">
                    <w:pPr>
                      <w:spacing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noProof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907116" cy="1144270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MH_M1A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7116" cy="1144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6195D" w:rsidRPr="00A3051D" w:rsidRDefault="00D6195D" w:rsidP="00F81524">
                    <w:pPr>
                      <w:spacing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D6195D" w:rsidRPr="00A3051D" w:rsidRDefault="00D6195D" w:rsidP="00F81524">
                    <w:r>
                      <w:br/>
                    </w:r>
                  </w:p>
                </w:txbxContent>
              </v:textbox>
            </v:shape>
            <v:shape id="Text Box 4" o:spid="_x0000_s1028" type="#_x0000_t202" style="position:absolute;left:392;top:855;width:37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D6195D" w:rsidRPr="007036EC" w:rsidRDefault="0046235B" w:rsidP="00A47C8D">
                    <w:pPr>
                      <w:tabs>
                        <w:tab w:val="left" w:pos="426"/>
                      </w:tabs>
                      <w:ind w:left="567"/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</w:pPr>
                    <w:r w:rsidRPr="007036EC">
                      <w:rPr>
                        <w:rFonts w:ascii="Arial" w:hAnsi="Arial" w:cs="Arial"/>
                        <w:b/>
                        <w:sz w:val="28"/>
                        <w:szCs w:val="28"/>
                        <w:lang w:val="cs-CZ"/>
                      </w:rPr>
                      <w:t>Informace pro tisk</w:t>
                    </w:r>
                  </w:p>
                  <w:p w:rsidR="00D6195D" w:rsidRPr="007036EC" w:rsidRDefault="0046235B" w:rsidP="00A47C8D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ind w:left="567"/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</w:pPr>
                    <w:r w:rsidRPr="007036EC"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v:group>
        </w:pict>
      </w:r>
    </w:p>
    <w:p w:rsidR="00602441" w:rsidRPr="00F71CF9" w:rsidRDefault="00602441" w:rsidP="00566387">
      <w:pPr>
        <w:pStyle w:val="Zusammenfassung"/>
        <w:spacing w:line="280" w:lineRule="atLeast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  <w:r w:rsidRPr="00F71CF9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Linde </w:t>
      </w:r>
      <w:r w:rsidR="00B4151E" w:rsidRPr="00F71CF9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MH </w:t>
      </w:r>
      <w:r w:rsidR="00075F1C" w:rsidRPr="00F71CF9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otevírá</w:t>
      </w:r>
      <w:r w:rsidR="00B4151E" w:rsidRPr="00F71CF9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 </w:t>
      </w:r>
      <w:r w:rsidRPr="00F71CF9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nové Centrum pro repase </w:t>
      </w:r>
      <w:r w:rsidR="00802659" w:rsidRPr="00F71CF9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vozíků</w:t>
      </w:r>
      <w:r w:rsidR="00B4151E" w:rsidRPr="00F71CF9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 </w:t>
      </w:r>
      <w:r w:rsidR="00075F1C" w:rsidRPr="00F71CF9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v České republice</w:t>
      </w:r>
    </w:p>
    <w:p w:rsidR="00602441" w:rsidRPr="00F71CF9" w:rsidRDefault="00602441" w:rsidP="00566387">
      <w:pPr>
        <w:pStyle w:val="Zusammenfassung"/>
        <w:spacing w:line="280" w:lineRule="atLeast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</w:p>
    <w:p w:rsidR="00602441" w:rsidRPr="00F71CF9" w:rsidRDefault="0018354C" w:rsidP="00B5466D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  <w:lang w:val="cs-CZ"/>
        </w:rPr>
      </w:pPr>
      <w:r w:rsidRPr="00F71CF9">
        <w:rPr>
          <w:b/>
          <w:bCs/>
          <w:sz w:val="22"/>
          <w:szCs w:val="22"/>
          <w:lang w:val="cs-CZ"/>
        </w:rPr>
        <w:t xml:space="preserve">Závod u Brna </w:t>
      </w:r>
      <w:r w:rsidR="00755D51" w:rsidRPr="00F71CF9">
        <w:rPr>
          <w:b/>
          <w:bCs/>
          <w:sz w:val="22"/>
          <w:szCs w:val="22"/>
          <w:lang w:val="cs-CZ"/>
        </w:rPr>
        <w:t>bude repasovat použité vozíky</w:t>
      </w:r>
      <w:r w:rsidR="00602441" w:rsidRPr="00F71CF9">
        <w:rPr>
          <w:b/>
          <w:bCs/>
          <w:sz w:val="22"/>
          <w:szCs w:val="22"/>
          <w:lang w:val="cs-CZ"/>
        </w:rPr>
        <w:t xml:space="preserve"> pro </w:t>
      </w:r>
      <w:r w:rsidR="0076183E" w:rsidRPr="00F71CF9">
        <w:rPr>
          <w:b/>
          <w:bCs/>
          <w:sz w:val="22"/>
          <w:szCs w:val="22"/>
          <w:lang w:val="cs-CZ"/>
        </w:rPr>
        <w:t xml:space="preserve">země </w:t>
      </w:r>
      <w:r w:rsidR="00F60313" w:rsidRPr="00F71CF9">
        <w:rPr>
          <w:b/>
          <w:bCs/>
          <w:sz w:val="22"/>
          <w:szCs w:val="22"/>
          <w:lang w:val="cs-CZ"/>
        </w:rPr>
        <w:t>střední a východní Evropy</w:t>
      </w:r>
    </w:p>
    <w:p w:rsidR="00602441" w:rsidRPr="00F71CF9" w:rsidRDefault="005248FA" w:rsidP="00B5466D">
      <w:pPr>
        <w:pStyle w:val="Default"/>
        <w:numPr>
          <w:ilvl w:val="0"/>
          <w:numId w:val="7"/>
        </w:numPr>
        <w:spacing w:line="276" w:lineRule="auto"/>
        <w:rPr>
          <w:sz w:val="22"/>
          <w:szCs w:val="22"/>
          <w:lang w:val="cs-CZ"/>
        </w:rPr>
      </w:pPr>
      <w:r w:rsidRPr="00F71CF9">
        <w:rPr>
          <w:b/>
          <w:bCs/>
          <w:sz w:val="22"/>
          <w:szCs w:val="22"/>
          <w:lang w:val="cs-CZ"/>
        </w:rPr>
        <w:t>Roční k</w:t>
      </w:r>
      <w:r w:rsidR="00755D51" w:rsidRPr="00F71CF9">
        <w:rPr>
          <w:b/>
          <w:bCs/>
          <w:sz w:val="22"/>
          <w:szCs w:val="22"/>
          <w:lang w:val="cs-CZ"/>
        </w:rPr>
        <w:t xml:space="preserve">apacita dosáhne až 1 </w:t>
      </w:r>
      <w:r w:rsidR="00602441" w:rsidRPr="00F71CF9">
        <w:rPr>
          <w:b/>
          <w:bCs/>
          <w:sz w:val="22"/>
          <w:szCs w:val="22"/>
          <w:lang w:val="cs-CZ"/>
        </w:rPr>
        <w:t xml:space="preserve">500 </w:t>
      </w:r>
      <w:r w:rsidRPr="00F71CF9">
        <w:rPr>
          <w:b/>
          <w:bCs/>
          <w:sz w:val="22"/>
          <w:szCs w:val="22"/>
          <w:lang w:val="cs-CZ"/>
        </w:rPr>
        <w:t>vozíků</w:t>
      </w:r>
    </w:p>
    <w:p w:rsidR="00755D51" w:rsidRPr="00F71CF9" w:rsidRDefault="005248FA" w:rsidP="00B5466D">
      <w:pPr>
        <w:pStyle w:val="Default"/>
        <w:numPr>
          <w:ilvl w:val="0"/>
          <w:numId w:val="7"/>
        </w:numPr>
        <w:spacing w:line="276" w:lineRule="auto"/>
        <w:rPr>
          <w:b/>
          <w:bCs/>
          <w:sz w:val="22"/>
          <w:szCs w:val="22"/>
          <w:lang w:val="cs-CZ"/>
        </w:rPr>
      </w:pPr>
      <w:r w:rsidRPr="00F71CF9">
        <w:rPr>
          <w:b/>
          <w:bCs/>
          <w:sz w:val="22"/>
          <w:szCs w:val="22"/>
          <w:lang w:val="cs-CZ"/>
        </w:rPr>
        <w:t>Nový z</w:t>
      </w:r>
      <w:r w:rsidR="001309CC" w:rsidRPr="00F71CF9">
        <w:rPr>
          <w:b/>
          <w:bCs/>
          <w:sz w:val="22"/>
          <w:szCs w:val="22"/>
          <w:lang w:val="cs-CZ"/>
        </w:rPr>
        <w:t>ávod</w:t>
      </w:r>
      <w:r w:rsidRPr="00F71CF9">
        <w:rPr>
          <w:b/>
          <w:bCs/>
          <w:sz w:val="22"/>
          <w:szCs w:val="22"/>
          <w:lang w:val="cs-CZ"/>
        </w:rPr>
        <w:t xml:space="preserve"> repasuje použité vozíky Linde podle m</w:t>
      </w:r>
      <w:r w:rsidR="00602441" w:rsidRPr="00F71CF9">
        <w:rPr>
          <w:b/>
          <w:bCs/>
          <w:sz w:val="22"/>
          <w:szCs w:val="22"/>
          <w:lang w:val="cs-CZ"/>
        </w:rPr>
        <w:t>ezinárodní</w:t>
      </w:r>
      <w:r w:rsidRPr="00F71CF9">
        <w:rPr>
          <w:b/>
          <w:bCs/>
          <w:sz w:val="22"/>
          <w:szCs w:val="22"/>
          <w:lang w:val="cs-CZ"/>
        </w:rPr>
        <w:t>ch Linde standardů</w:t>
      </w:r>
      <w:r w:rsidR="00B4151E" w:rsidRPr="00F71CF9">
        <w:rPr>
          <w:b/>
          <w:bCs/>
          <w:sz w:val="22"/>
          <w:szCs w:val="22"/>
          <w:lang w:val="cs-CZ"/>
        </w:rPr>
        <w:t xml:space="preserve"> </w:t>
      </w:r>
      <w:r w:rsidR="00EB0194" w:rsidRPr="00F71CF9">
        <w:rPr>
          <w:b/>
          <w:bCs/>
          <w:sz w:val="22"/>
          <w:szCs w:val="22"/>
          <w:lang w:val="cs-CZ"/>
        </w:rPr>
        <w:t>a nazývá je</w:t>
      </w:r>
      <w:r w:rsidRPr="00F71CF9">
        <w:rPr>
          <w:b/>
          <w:bCs/>
          <w:sz w:val="22"/>
          <w:szCs w:val="22"/>
          <w:lang w:val="cs-CZ"/>
        </w:rPr>
        <w:t xml:space="preserve"> „</w:t>
      </w:r>
      <w:r w:rsidR="001309CC" w:rsidRPr="00F71CF9">
        <w:rPr>
          <w:b/>
          <w:bCs/>
          <w:sz w:val="22"/>
          <w:szCs w:val="22"/>
          <w:lang w:val="cs-CZ"/>
        </w:rPr>
        <w:t>Approved</w:t>
      </w:r>
      <w:r w:rsidR="00B4151E" w:rsidRPr="00F71CF9">
        <w:rPr>
          <w:b/>
          <w:bCs/>
          <w:sz w:val="22"/>
          <w:szCs w:val="22"/>
          <w:lang w:val="cs-CZ"/>
        </w:rPr>
        <w:t xml:space="preserve"> </w:t>
      </w:r>
      <w:r w:rsidR="001309CC" w:rsidRPr="00F71CF9">
        <w:rPr>
          <w:b/>
          <w:bCs/>
          <w:sz w:val="22"/>
          <w:szCs w:val="22"/>
          <w:lang w:val="cs-CZ"/>
        </w:rPr>
        <w:t>trucks</w:t>
      </w:r>
      <w:r w:rsidRPr="00F71CF9">
        <w:rPr>
          <w:b/>
          <w:bCs/>
          <w:sz w:val="22"/>
          <w:szCs w:val="22"/>
          <w:lang w:val="cs-CZ"/>
        </w:rPr>
        <w:t>“</w:t>
      </w:r>
      <w:bookmarkStart w:id="0" w:name="_GoBack"/>
      <w:bookmarkEnd w:id="0"/>
    </w:p>
    <w:p w:rsidR="00E84524" w:rsidRPr="00F71CF9" w:rsidRDefault="00E84524" w:rsidP="007A1793">
      <w:pPr>
        <w:pStyle w:val="Default"/>
        <w:spacing w:line="276" w:lineRule="auto"/>
        <w:rPr>
          <w:b/>
          <w:bCs/>
          <w:sz w:val="22"/>
          <w:szCs w:val="22"/>
          <w:lang w:val="cs-CZ"/>
        </w:rPr>
      </w:pPr>
    </w:p>
    <w:p w:rsidR="005248FA" w:rsidRPr="00F71CF9" w:rsidRDefault="005248FA" w:rsidP="007A1793">
      <w:pPr>
        <w:pStyle w:val="Default"/>
        <w:spacing w:line="276" w:lineRule="auto"/>
        <w:rPr>
          <w:b/>
          <w:bCs/>
          <w:sz w:val="22"/>
          <w:szCs w:val="22"/>
          <w:lang w:val="cs-CZ"/>
        </w:rPr>
      </w:pPr>
    </w:p>
    <w:p w:rsidR="00C15CF6" w:rsidRPr="00F71CF9" w:rsidRDefault="005248FA" w:rsidP="005248FA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  <w:r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Aschaffenburg/Brno</w:t>
      </w:r>
      <w:r w:rsidR="00834A77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544E9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3</w:t>
      </w:r>
      <w:r w:rsidR="00A9230D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.</w:t>
      </w:r>
      <w:r w:rsidR="00B4151E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ř</w:t>
      </w:r>
      <w:r w:rsidR="0018354C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íjna</w:t>
      </w:r>
      <w:r w:rsidR="00B4151E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EA3BFE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</w:t>
      </w:r>
      <w:r w:rsidR="00F81C75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01</w:t>
      </w:r>
      <w:r w:rsidR="000E5F19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7</w:t>
      </w:r>
      <w:r w:rsidR="00B4151E" w:rsidRPr="00F71CF9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DF6F01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r w:rsidR="00B4151E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090AFE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Společnost </w:t>
      </w:r>
      <w:r w:rsidR="001427BF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>Linde Material Handling</w:t>
      </w:r>
      <w:r w:rsidR="00B4151E" w:rsidRPr="00F71CF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090AFE" w:rsidRPr="00F71CF9">
        <w:rPr>
          <w:rFonts w:ascii="Arial" w:hAnsi="Arial" w:cs="Arial"/>
          <w:b/>
          <w:sz w:val="22"/>
          <w:szCs w:val="22"/>
          <w:lang w:val="cs-CZ"/>
        </w:rPr>
        <w:t>slavnostně otevřela svůj nejmodernější závod pro repase manipulační techniky ve Velkých Bílovicích</w:t>
      </w:r>
      <w:r w:rsidRPr="00F71CF9">
        <w:rPr>
          <w:rFonts w:ascii="Arial" w:hAnsi="Arial" w:cs="Arial"/>
          <w:b/>
          <w:sz w:val="22"/>
          <w:szCs w:val="22"/>
          <w:lang w:val="cs-CZ"/>
        </w:rPr>
        <w:t xml:space="preserve"> nedaleko Brna</w:t>
      </w:r>
      <w:r w:rsidR="00090AFE" w:rsidRPr="00F71CF9">
        <w:rPr>
          <w:rFonts w:ascii="Arial" w:hAnsi="Arial" w:cs="Arial"/>
          <w:b/>
          <w:sz w:val="22"/>
          <w:szCs w:val="22"/>
          <w:lang w:val="cs-CZ"/>
        </w:rPr>
        <w:t>.</w:t>
      </w:r>
      <w:r w:rsidR="00F71CF9" w:rsidRPr="00F71CF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C15CF6" w:rsidRPr="00F71CF9">
        <w:rPr>
          <w:rFonts w:ascii="Arial" w:hAnsi="Arial"/>
          <w:b/>
          <w:color w:val="000000"/>
          <w:sz w:val="22"/>
          <w:szCs w:val="22"/>
          <w:lang w:val="cs-CZ"/>
        </w:rPr>
        <w:t>Druhý největší světový výrobce</w:t>
      </w:r>
      <w:r w:rsidR="00F71CF9" w:rsidRPr="00F71CF9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C15CF6" w:rsidRPr="00F71CF9">
        <w:rPr>
          <w:rFonts w:ascii="Arial" w:hAnsi="Arial"/>
          <w:b/>
          <w:color w:val="000000"/>
          <w:sz w:val="22"/>
          <w:szCs w:val="22"/>
          <w:lang w:val="cs-CZ"/>
        </w:rPr>
        <w:t>vysokozdvižných vozíků vy</w:t>
      </w:r>
      <w:r w:rsidRPr="00F71CF9">
        <w:rPr>
          <w:rFonts w:ascii="Arial" w:hAnsi="Arial"/>
          <w:b/>
          <w:color w:val="000000"/>
          <w:sz w:val="22"/>
          <w:szCs w:val="22"/>
          <w:lang w:val="cs-CZ"/>
        </w:rPr>
        <w:t>užívá ve svém novém centru nejmodernější technologie, jako jsou</w:t>
      </w:r>
      <w:r w:rsidR="00F71CF9" w:rsidRPr="00F71CF9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Pr="00F71CF9">
        <w:rPr>
          <w:rFonts w:ascii="Arial" w:hAnsi="Arial"/>
          <w:b/>
          <w:color w:val="000000"/>
          <w:sz w:val="22"/>
          <w:szCs w:val="22"/>
          <w:lang w:val="cs-CZ"/>
        </w:rPr>
        <w:t>digitálně propojené</w:t>
      </w:r>
      <w:r w:rsidR="00C15CF6" w:rsidRPr="00F71CF9">
        <w:rPr>
          <w:rFonts w:ascii="Arial" w:hAnsi="Arial"/>
          <w:b/>
          <w:color w:val="000000"/>
          <w:sz w:val="22"/>
          <w:szCs w:val="22"/>
          <w:lang w:val="cs-CZ"/>
        </w:rPr>
        <w:t xml:space="preserve"> systémy</w:t>
      </w:r>
      <w:r w:rsidR="00F71CF9" w:rsidRPr="00F71CF9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Pr="00F71CF9">
        <w:rPr>
          <w:rFonts w:ascii="Arial" w:hAnsi="Arial"/>
          <w:b/>
          <w:color w:val="000000"/>
          <w:sz w:val="22"/>
          <w:szCs w:val="22"/>
          <w:lang w:val="cs-CZ"/>
        </w:rPr>
        <w:t>využívající čárové kódy</w:t>
      </w:r>
      <w:r w:rsidR="00661F28" w:rsidRPr="00F71CF9">
        <w:rPr>
          <w:rFonts w:ascii="Arial" w:hAnsi="Arial"/>
          <w:b/>
          <w:color w:val="000000"/>
          <w:sz w:val="22"/>
          <w:szCs w:val="22"/>
          <w:lang w:val="cs-CZ"/>
        </w:rPr>
        <w:t xml:space="preserve"> pro sledování stupně</w:t>
      </w:r>
      <w:r w:rsidRPr="00F71CF9">
        <w:rPr>
          <w:rFonts w:ascii="Arial" w:hAnsi="Arial"/>
          <w:b/>
          <w:color w:val="000000"/>
          <w:sz w:val="22"/>
          <w:szCs w:val="22"/>
          <w:lang w:val="cs-CZ"/>
        </w:rPr>
        <w:t xml:space="preserve"> prováděné repase u každého vozíku.</w:t>
      </w:r>
    </w:p>
    <w:p w:rsidR="005248FA" w:rsidRPr="00F71CF9" w:rsidRDefault="005248FA" w:rsidP="00492803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</w:p>
    <w:p w:rsidR="00802659" w:rsidRPr="00F71CF9" w:rsidRDefault="00802659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  <w:r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Centrum pro repase vysokozdvižných vozíků </w:t>
      </w:r>
      <w:r w:rsidR="005B4B01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se rozkládá </w:t>
      </w:r>
      <w:r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>na ploše více než 4</w:t>
      </w:r>
      <w:r w:rsidR="00661F28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> </w:t>
      </w:r>
      <w:r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>500</w:t>
      </w:r>
      <w:r w:rsidR="00661F28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> </w:t>
      </w:r>
      <w:r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>m</w:t>
      </w:r>
      <w:r w:rsidRPr="00F71CF9">
        <w:rPr>
          <w:rFonts w:ascii="Arial" w:hAnsi="Arial" w:cs="Arial"/>
          <w:color w:val="222222"/>
          <w:sz w:val="22"/>
          <w:szCs w:val="22"/>
          <w:lang w:val="cs-CZ"/>
        </w:rPr>
        <w:t>²</w:t>
      </w:r>
      <w:r w:rsidR="00F71CF9" w:rsidRPr="00F71CF9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D2F03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>a má</w:t>
      </w:r>
      <w:r w:rsidR="00661F28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> kapacit</w:t>
      </w:r>
      <w:r w:rsidR="005B4B01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u 1 000 vysokozdvižných vozíků za rok </w:t>
      </w:r>
      <w:r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s možností </w:t>
      </w:r>
      <w:r w:rsidR="005B4B01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>rozšíření</w:t>
      </w:r>
      <w:r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na celkov</w:t>
      </w:r>
      <w:r w:rsidR="005B4B01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ou plochu </w:t>
      </w:r>
      <w:r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>6 250 m</w:t>
      </w:r>
      <w:r w:rsidRPr="00F71CF9">
        <w:rPr>
          <w:rFonts w:ascii="Arial" w:hAnsi="Arial" w:cs="Arial"/>
          <w:color w:val="222222"/>
          <w:sz w:val="22"/>
          <w:szCs w:val="22"/>
          <w:lang w:val="cs-CZ"/>
        </w:rPr>
        <w:t>²</w:t>
      </w:r>
      <w:r w:rsidR="005B4B01" w:rsidRPr="00F71CF9">
        <w:rPr>
          <w:rFonts w:ascii="Arial" w:hAnsi="Arial" w:cs="Arial"/>
          <w:color w:val="222222"/>
          <w:sz w:val="22"/>
          <w:szCs w:val="22"/>
          <w:lang w:val="cs-CZ"/>
        </w:rPr>
        <w:t xml:space="preserve"> a</w:t>
      </w:r>
      <w:r w:rsidR="00E016CA" w:rsidRPr="00F71CF9">
        <w:rPr>
          <w:rFonts w:ascii="Arial" w:hAnsi="Arial" w:cs="Arial"/>
          <w:color w:val="222222"/>
          <w:sz w:val="22"/>
          <w:szCs w:val="22"/>
          <w:lang w:val="cs-CZ"/>
        </w:rPr>
        <w:t xml:space="preserve"> navýšení</w:t>
      </w:r>
      <w:r w:rsidR="00F71CF9" w:rsidRPr="00F71CF9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F60313" w:rsidRPr="00F71CF9">
        <w:rPr>
          <w:rFonts w:ascii="Arial" w:hAnsi="Arial" w:cs="Arial"/>
          <w:color w:val="222222"/>
          <w:sz w:val="22"/>
          <w:szCs w:val="22"/>
          <w:lang w:val="cs-CZ"/>
        </w:rPr>
        <w:t>k</w:t>
      </w:r>
      <w:r w:rsidR="005B4B01" w:rsidRPr="00F71CF9">
        <w:rPr>
          <w:rFonts w:ascii="Arial" w:hAnsi="Arial" w:cs="Arial"/>
          <w:color w:val="222222"/>
          <w:sz w:val="22"/>
          <w:szCs w:val="22"/>
          <w:lang w:val="cs-CZ"/>
        </w:rPr>
        <w:t>apacity na 1 500 vozíků</w:t>
      </w:r>
      <w:r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>.</w:t>
      </w:r>
      <w:r w:rsidR="005B4B01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V současnos</w:t>
      </w:r>
      <w:r w:rsidR="009D2F03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ti v novém závodě pracuje kolem 40 </w:t>
      </w:r>
      <w:r w:rsidR="005B4B01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>lidí.</w:t>
      </w:r>
    </w:p>
    <w:p w:rsidR="005248FA" w:rsidRPr="00F71CF9" w:rsidRDefault="005248FA" w:rsidP="007A1793">
      <w:pPr>
        <w:pStyle w:val="Normlnweb"/>
        <w:spacing w:before="0" w:beforeAutospacing="0" w:after="0" w:afterAutospacing="0"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cs-CZ"/>
        </w:rPr>
      </w:pPr>
    </w:p>
    <w:p w:rsidR="00CC56E9" w:rsidRPr="00F71CF9" w:rsidRDefault="005B4B01" w:rsidP="00EB0194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Všechny </w:t>
      </w:r>
      <w:r w:rsidR="009D2F03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renovované </w:t>
      </w:r>
      <w:r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vozíky </w:t>
      </w:r>
      <w:r w:rsidR="00C15CF6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jsou repasovány dle mezinárodních </w:t>
      </w:r>
      <w:r w:rsidR="009D2F03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>Linde standardů kvality</w:t>
      </w:r>
      <w:r w:rsid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</w:t>
      </w:r>
      <w:r w:rsidR="007A1793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>a</w:t>
      </w:r>
      <w:r w:rsidR="009D2F03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je tak zajištěno, že </w:t>
      </w:r>
      <w:r w:rsidR="00C15CF6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>každý zákazník</w:t>
      </w:r>
      <w:r w:rsidR="009D2F03" w:rsidRPr="00F71CF9">
        <w:rPr>
          <w:rFonts w:ascii="Arial" w:eastAsia="Times New Roman" w:hAnsi="Arial" w:cs="Arial"/>
          <w:color w:val="222222"/>
          <w:sz w:val="22"/>
          <w:szCs w:val="22"/>
          <w:lang w:val="cs-CZ"/>
        </w:rPr>
        <w:t xml:space="preserve"> kdekoliv na světě získává stejnou kvalitu. </w:t>
      </w:r>
      <w:r w:rsidR="009D2F03" w:rsidRPr="00F71CF9">
        <w:rPr>
          <w:rFonts w:ascii="Arial" w:hAnsi="Arial" w:cs="Arial"/>
          <w:color w:val="222222"/>
          <w:sz w:val="22"/>
          <w:szCs w:val="22"/>
          <w:lang w:val="cs-CZ"/>
        </w:rPr>
        <w:t xml:space="preserve">Linde MH nabízí </w:t>
      </w:r>
      <w:r w:rsidR="007A1793" w:rsidRPr="00F71CF9">
        <w:rPr>
          <w:rFonts w:ascii="Arial" w:hAnsi="Arial" w:cs="Arial"/>
          <w:color w:val="222222"/>
          <w:sz w:val="22"/>
          <w:szCs w:val="22"/>
          <w:lang w:val="cs-CZ"/>
        </w:rPr>
        <w:t>tři</w:t>
      </w:r>
      <w:r w:rsidR="00F71CF9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D2F03" w:rsidRPr="00F71CF9">
        <w:rPr>
          <w:rFonts w:ascii="Arial" w:hAnsi="Arial" w:cs="Arial"/>
          <w:color w:val="222222"/>
          <w:sz w:val="22"/>
          <w:szCs w:val="22"/>
          <w:lang w:val="cs-CZ"/>
        </w:rPr>
        <w:t>stupně repasí:</w:t>
      </w:r>
      <w:r w:rsidR="00F71CF9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C15CF6" w:rsidRPr="00F71CF9">
        <w:rPr>
          <w:rFonts w:ascii="Arial" w:hAnsi="Arial" w:cs="Arial"/>
          <w:color w:val="222222"/>
          <w:sz w:val="22"/>
          <w:szCs w:val="22"/>
          <w:lang w:val="cs-CZ"/>
        </w:rPr>
        <w:t>Li</w:t>
      </w:r>
      <w:r w:rsidR="00740B80" w:rsidRPr="00F71CF9">
        <w:rPr>
          <w:rFonts w:ascii="Arial" w:hAnsi="Arial" w:cs="Arial"/>
          <w:color w:val="222222"/>
          <w:sz w:val="22"/>
          <w:szCs w:val="22"/>
          <w:lang w:val="cs-CZ"/>
        </w:rPr>
        <w:t>nde PLUS, Linde SUPER a Linde ULTRA</w:t>
      </w:r>
      <w:r w:rsidR="00EB0194" w:rsidRPr="00F71CF9">
        <w:rPr>
          <w:rFonts w:ascii="Arial" w:hAnsi="Arial" w:cs="Arial"/>
          <w:color w:val="222222"/>
          <w:sz w:val="22"/>
          <w:szCs w:val="22"/>
          <w:lang w:val="cs-CZ"/>
        </w:rPr>
        <w:t>, které umožňují přizpůsobit se finančním možnostem a aplikačním potřebám zákazníků.</w:t>
      </w:r>
    </w:p>
    <w:p w:rsidR="00CC56E9" w:rsidRPr="00F71CF9" w:rsidRDefault="00CC56E9" w:rsidP="00CC56E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EB0194" w:rsidRPr="00F71CF9" w:rsidRDefault="00EB0194" w:rsidP="00EB0194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F71CF9">
        <w:rPr>
          <w:rFonts w:ascii="Arial" w:hAnsi="Arial" w:cs="Arial"/>
          <w:color w:val="222222"/>
          <w:sz w:val="22"/>
          <w:szCs w:val="22"/>
          <w:lang w:val="cs-CZ"/>
        </w:rPr>
        <w:t>Linde Approved</w:t>
      </w:r>
      <w:r w:rsidR="00F71CF9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71CF9">
        <w:rPr>
          <w:rFonts w:ascii="Arial" w:hAnsi="Arial" w:cs="Arial"/>
          <w:color w:val="222222"/>
          <w:sz w:val="22"/>
          <w:szCs w:val="22"/>
          <w:lang w:val="cs-CZ"/>
        </w:rPr>
        <w:t>trucks pocházejí nejčastěji z</w:t>
      </w:r>
      <w:r w:rsidR="004F33DF" w:rsidRPr="00F71CF9">
        <w:rPr>
          <w:rFonts w:ascii="Arial" w:hAnsi="Arial" w:cs="Arial"/>
          <w:color w:val="222222"/>
          <w:sz w:val="22"/>
          <w:szCs w:val="22"/>
          <w:lang w:val="cs-CZ"/>
        </w:rPr>
        <w:t xml:space="preserve"> dlouhodobých a krátkodobých </w:t>
      </w:r>
      <w:r w:rsidRPr="00F71CF9">
        <w:rPr>
          <w:rFonts w:ascii="Arial" w:hAnsi="Arial" w:cs="Arial"/>
          <w:color w:val="222222"/>
          <w:sz w:val="22"/>
          <w:szCs w:val="22"/>
          <w:lang w:val="cs-CZ"/>
        </w:rPr>
        <w:t xml:space="preserve">pronájemních flotil Linde. </w:t>
      </w:r>
      <w:r w:rsidR="004F33DF" w:rsidRPr="00F71CF9">
        <w:rPr>
          <w:rFonts w:ascii="Arial" w:hAnsi="Arial" w:cs="Arial"/>
          <w:color w:val="222222"/>
          <w:sz w:val="22"/>
          <w:szCs w:val="22"/>
          <w:lang w:val="cs-CZ"/>
        </w:rPr>
        <w:t xml:space="preserve">Tyto vozíky jsou pečlivě udržovány proškolenými servisními techniky, což znamená, že společnost Linde </w:t>
      </w:r>
      <w:r w:rsidR="00544E90">
        <w:rPr>
          <w:rFonts w:ascii="Arial" w:hAnsi="Arial" w:cs="Arial"/>
          <w:color w:val="222222"/>
          <w:sz w:val="22"/>
          <w:szCs w:val="22"/>
          <w:lang w:val="cs-CZ"/>
        </w:rPr>
        <w:t xml:space="preserve">MH </w:t>
      </w:r>
      <w:r w:rsidR="004F33DF" w:rsidRPr="00F71CF9">
        <w:rPr>
          <w:rFonts w:ascii="Arial" w:hAnsi="Arial" w:cs="Arial"/>
          <w:color w:val="222222"/>
          <w:sz w:val="22"/>
          <w:szCs w:val="22"/>
          <w:lang w:val="cs-CZ"/>
        </w:rPr>
        <w:t>má kompletně zdokumentovanou servisní historii každého vozíku. Pro renovaci ve třech úrovních jsou vybírány jen ty nejlépe vyhovující vozíky. Pro opravy a výměny jsou používány výhradně originální náhradní díly Linde.</w:t>
      </w:r>
      <w:r w:rsidR="00544E9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71CF9">
        <w:rPr>
          <w:rFonts w:ascii="Arial" w:hAnsi="Arial" w:cs="Arial"/>
          <w:color w:val="222222"/>
          <w:sz w:val="22"/>
          <w:szCs w:val="22"/>
          <w:lang w:val="cs-CZ"/>
        </w:rPr>
        <w:t xml:space="preserve">Takto připravené vozíky splňují všechny bezpečnostní požadavky evropské legislativy v oboru manipulační techniky. </w:t>
      </w:r>
    </w:p>
    <w:p w:rsidR="00EB0194" w:rsidRPr="00F71CF9" w:rsidRDefault="00EB0194" w:rsidP="00CC56E9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C15CF6" w:rsidRPr="00F71CF9" w:rsidRDefault="00B95CCD" w:rsidP="007A1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F71CF9"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="00492803" w:rsidRPr="00F71CF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Otevřením nového centra </w:t>
      </w:r>
      <w:r w:rsidR="00DD2FC2" w:rsidRPr="00F71CF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Linde </w:t>
      </w:r>
      <w:r w:rsidR="00544E90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Material Handling </w:t>
      </w:r>
      <w:r w:rsidR="00DD2FC2" w:rsidRPr="00F71CF9">
        <w:rPr>
          <w:rFonts w:ascii="Arial" w:hAnsi="Arial" w:cs="Arial"/>
          <w:color w:val="000000"/>
          <w:sz w:val="22"/>
          <w:szCs w:val="22"/>
          <w:lang w:val="cs-CZ" w:eastAsia="cs-CZ"/>
        </w:rPr>
        <w:t>pokračuje v expanzi v oblasti použité manipulační techniky.</w:t>
      </w:r>
      <w:r w:rsidR="00544E90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</w:t>
      </w:r>
      <w:r w:rsidR="00492803" w:rsidRPr="00F71CF9">
        <w:rPr>
          <w:rFonts w:ascii="Arial" w:hAnsi="Arial" w:cs="Arial"/>
          <w:color w:val="000000"/>
          <w:sz w:val="22"/>
          <w:szCs w:val="22"/>
          <w:lang w:val="cs-CZ" w:eastAsia="cs-CZ"/>
        </w:rPr>
        <w:t>Chceme se ještě více přiblíži</w:t>
      </w:r>
      <w:r w:rsidR="00544E90">
        <w:rPr>
          <w:rFonts w:ascii="Arial" w:hAnsi="Arial" w:cs="Arial"/>
          <w:color w:val="000000"/>
          <w:sz w:val="22"/>
          <w:szCs w:val="22"/>
          <w:lang w:val="cs-CZ" w:eastAsia="cs-CZ"/>
        </w:rPr>
        <w:t>t našim zákazníkům a </w:t>
      </w:r>
      <w:r w:rsidR="00492803" w:rsidRPr="00F71CF9">
        <w:rPr>
          <w:rFonts w:ascii="Arial" w:hAnsi="Arial" w:cs="Arial"/>
          <w:color w:val="000000"/>
          <w:sz w:val="22"/>
          <w:szCs w:val="22"/>
          <w:lang w:val="cs-CZ" w:eastAsia="cs-CZ"/>
        </w:rPr>
        <w:t>zajistit jim co nejširší nabídku manipulační techniky,“</w:t>
      </w:r>
      <w:r w:rsidR="00544E90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</w:t>
      </w:r>
      <w:r w:rsidR="00B344A3" w:rsidRPr="00F71CF9">
        <w:rPr>
          <w:rFonts w:ascii="Arial" w:hAnsi="Arial" w:cs="Arial"/>
          <w:color w:val="222222"/>
          <w:sz w:val="22"/>
          <w:szCs w:val="22"/>
          <w:lang w:val="cs-CZ"/>
        </w:rPr>
        <w:t xml:space="preserve">říká </w:t>
      </w:r>
      <w:r w:rsidR="00CC56E9" w:rsidRPr="00F71CF9">
        <w:rPr>
          <w:rFonts w:ascii="Arial" w:hAnsi="Arial" w:cs="Arial"/>
          <w:color w:val="222222"/>
          <w:sz w:val="22"/>
          <w:szCs w:val="22"/>
          <w:lang w:val="cs-CZ"/>
        </w:rPr>
        <w:t>Christophe Lautray, Member</w:t>
      </w:r>
      <w:r w:rsidR="00544E9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CC56E9" w:rsidRPr="00F71CF9">
        <w:rPr>
          <w:rFonts w:ascii="Arial" w:hAnsi="Arial" w:cs="Arial"/>
          <w:color w:val="222222"/>
          <w:sz w:val="22"/>
          <w:szCs w:val="22"/>
          <w:lang w:val="cs-CZ"/>
        </w:rPr>
        <w:t>of</w:t>
      </w:r>
      <w:r w:rsidR="00544E9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CC56E9" w:rsidRPr="00F71CF9">
        <w:rPr>
          <w:rFonts w:ascii="Arial" w:hAnsi="Arial" w:cs="Arial"/>
          <w:color w:val="222222"/>
          <w:sz w:val="22"/>
          <w:szCs w:val="22"/>
          <w:lang w:val="cs-CZ"/>
        </w:rPr>
        <w:t>the</w:t>
      </w:r>
      <w:r w:rsidR="00544E9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CC56E9" w:rsidRPr="00F71CF9">
        <w:rPr>
          <w:rFonts w:ascii="Arial" w:hAnsi="Arial" w:cs="Arial"/>
          <w:color w:val="222222"/>
          <w:sz w:val="22"/>
          <w:szCs w:val="22"/>
          <w:lang w:val="cs-CZ"/>
        </w:rPr>
        <w:t xml:space="preserve">Board and Chief Sales Officer, </w:t>
      </w:r>
      <w:r w:rsidR="00B344A3" w:rsidRPr="00F71CF9">
        <w:rPr>
          <w:rFonts w:ascii="Arial" w:hAnsi="Arial" w:cs="Arial"/>
          <w:color w:val="222222"/>
          <w:sz w:val="22"/>
          <w:szCs w:val="22"/>
          <w:lang w:val="cs-CZ"/>
        </w:rPr>
        <w:t>a dodává, „</w:t>
      </w:r>
      <w:r w:rsidR="00DD2FC2" w:rsidRPr="00F71CF9">
        <w:rPr>
          <w:rFonts w:ascii="Arial" w:hAnsi="Arial" w:cs="Arial"/>
          <w:color w:val="222222"/>
          <w:sz w:val="22"/>
          <w:szCs w:val="22"/>
          <w:lang w:val="cs-CZ"/>
        </w:rPr>
        <w:t>Linde Approved</w:t>
      </w:r>
      <w:r w:rsidR="00544E9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DD2FC2" w:rsidRPr="00F71CF9">
        <w:rPr>
          <w:rFonts w:ascii="Arial" w:hAnsi="Arial" w:cs="Arial"/>
          <w:color w:val="222222"/>
          <w:sz w:val="22"/>
          <w:szCs w:val="22"/>
          <w:lang w:val="cs-CZ"/>
        </w:rPr>
        <w:t>trucks jsou pro naše zákazníky chytrým řešením s vysokou kvalitou a rentabilitou.“</w:t>
      </w:r>
    </w:p>
    <w:p w:rsidR="00DD2FC2" w:rsidRPr="00F71CF9" w:rsidRDefault="00DD2FC2" w:rsidP="007A1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996A3B" w:rsidRPr="00F71CF9" w:rsidRDefault="00DD2FC2" w:rsidP="007A1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 w:rsidRPr="00F71CF9">
        <w:rPr>
          <w:rFonts w:ascii="Arial" w:hAnsi="Arial" w:cs="Arial"/>
          <w:color w:val="222222"/>
          <w:sz w:val="22"/>
          <w:szCs w:val="22"/>
          <w:lang w:val="cs-CZ"/>
        </w:rPr>
        <w:t xml:space="preserve">Centrum </w:t>
      </w:r>
      <w:r w:rsidR="008C3973" w:rsidRPr="00F71CF9">
        <w:rPr>
          <w:rFonts w:ascii="Arial" w:hAnsi="Arial" w:cs="Arial"/>
          <w:color w:val="222222"/>
          <w:sz w:val="22"/>
          <w:szCs w:val="22"/>
          <w:lang w:val="cs-CZ"/>
        </w:rPr>
        <w:t>ve Velkých Bílovicích je již čtvrtým závodem společnosti Linde MH v České republice. Linde Pohony (LiPo) vyrábí řídicí nápravy a elektrické a hydrostatické pohonné nápravy pro KION Group v Českém Krumlově. JULI</w:t>
      </w:r>
      <w:r w:rsidR="00544E9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Pr="00F71CF9">
        <w:rPr>
          <w:rFonts w:ascii="Arial" w:hAnsi="Arial" w:cs="Arial"/>
          <w:color w:val="222222"/>
          <w:sz w:val="22"/>
          <w:szCs w:val="22"/>
          <w:lang w:val="cs-CZ"/>
        </w:rPr>
        <w:t>nedaleko Brna vyrábí elektrické motory a ve Stříbře nedal</w:t>
      </w:r>
      <w:r w:rsidR="00C056D7" w:rsidRPr="00F71CF9">
        <w:rPr>
          <w:rFonts w:ascii="Arial" w:hAnsi="Arial" w:cs="Arial"/>
          <w:color w:val="222222"/>
          <w:sz w:val="22"/>
          <w:szCs w:val="22"/>
          <w:lang w:val="cs-CZ"/>
        </w:rPr>
        <w:t>eko Plzně se nachází továrna na výrobu retraků Linde.</w:t>
      </w:r>
      <w:r w:rsidR="008C3973" w:rsidRPr="00F71CF9">
        <w:rPr>
          <w:rFonts w:ascii="Arial" w:hAnsi="Arial" w:cs="Arial"/>
          <w:color w:val="222222"/>
          <w:sz w:val="22"/>
          <w:szCs w:val="22"/>
          <w:lang w:val="cs-CZ"/>
        </w:rPr>
        <w:t xml:space="preserve"> Dohromady dnes pracuje </w:t>
      </w:r>
      <w:r w:rsidR="00F96B1D" w:rsidRPr="00F71CF9">
        <w:rPr>
          <w:rFonts w:ascii="Arial" w:hAnsi="Arial" w:cs="Arial"/>
          <w:color w:val="222222"/>
          <w:sz w:val="22"/>
          <w:szCs w:val="22"/>
          <w:lang w:val="cs-CZ"/>
        </w:rPr>
        <w:t>v</w:t>
      </w:r>
      <w:r w:rsidR="008C3973" w:rsidRPr="00F71CF9">
        <w:rPr>
          <w:rFonts w:ascii="Arial" w:hAnsi="Arial" w:cs="Arial"/>
          <w:color w:val="222222"/>
          <w:sz w:val="22"/>
          <w:szCs w:val="22"/>
          <w:lang w:val="cs-CZ"/>
        </w:rPr>
        <w:t xml:space="preserve"> těchto třech místech zhruba 1 400 lidí.</w:t>
      </w:r>
    </w:p>
    <w:p w:rsidR="00D33968" w:rsidRPr="00F71CF9" w:rsidRDefault="00D33968" w:rsidP="007A17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D33968" w:rsidRPr="00F71CF9" w:rsidRDefault="00D33968" w:rsidP="00D33968">
      <w:pPr>
        <w:spacing w:line="240" w:lineRule="auto"/>
        <w:rPr>
          <w:rFonts w:ascii="Arial" w:hAnsi="Arial" w:cs="Arial"/>
          <w:b/>
          <w:bCs/>
          <w:lang w:val="cs-CZ"/>
        </w:rPr>
      </w:pPr>
    </w:p>
    <w:p w:rsidR="00E84524" w:rsidRPr="00F71CF9" w:rsidRDefault="00E84524" w:rsidP="00D33968">
      <w:pPr>
        <w:spacing w:line="240" w:lineRule="auto"/>
        <w:rPr>
          <w:rFonts w:ascii="Arial" w:hAnsi="Arial" w:cs="Arial"/>
          <w:b/>
          <w:bCs/>
          <w:lang w:val="cs-CZ"/>
        </w:rPr>
      </w:pPr>
    </w:p>
    <w:p w:rsidR="00D33968" w:rsidRPr="00F71CF9" w:rsidRDefault="00D33968" w:rsidP="00D33968">
      <w:pPr>
        <w:spacing w:line="360" w:lineRule="auto"/>
        <w:rPr>
          <w:rFonts w:ascii="Arial" w:hAnsi="Arial" w:cs="Arial"/>
          <w:lang w:val="cs-CZ" w:eastAsia="ja-JP"/>
        </w:rPr>
      </w:pPr>
      <w:r w:rsidRPr="00F71CF9">
        <w:rPr>
          <w:rFonts w:ascii="Arial" w:hAnsi="Arial" w:cs="Arial"/>
          <w:b/>
          <w:bCs/>
          <w:lang w:val="cs-CZ"/>
        </w:rPr>
        <w:t>Linde Material Handling GmbH</w:t>
      </w:r>
      <w:r w:rsidRPr="00F71CF9">
        <w:rPr>
          <w:rFonts w:ascii="Arial" w:hAnsi="Arial" w:cs="Arial"/>
          <w:b/>
          <w:bCs/>
          <w:lang w:val="cs-CZ"/>
        </w:rPr>
        <w:br/>
      </w:r>
      <w:r w:rsidRPr="00F71CF9">
        <w:rPr>
          <w:rFonts w:ascii="Arial" w:hAnsi="Arial" w:cs="Arial"/>
          <w:lang w:val="cs-CZ" w:eastAsia="ja-JP"/>
        </w:rPr>
        <w:t>Linde Material Handling GmbH je členem KION GROUP AG a patří mezi nejpřednější světové výrobce vysokozdvižných a skladových vozíků.</w:t>
      </w:r>
      <w:r w:rsidR="00544E90">
        <w:rPr>
          <w:rFonts w:ascii="Arial" w:hAnsi="Arial" w:cs="Arial"/>
          <w:lang w:val="cs-CZ" w:eastAsia="ja-JP"/>
        </w:rPr>
        <w:t xml:space="preserve"> </w:t>
      </w:r>
      <w:r w:rsidRPr="00F71CF9">
        <w:rPr>
          <w:rFonts w:ascii="Arial" w:hAnsi="Arial" w:cs="Arial"/>
          <w:lang w:val="cs-CZ" w:eastAsia="ja-JP"/>
        </w:rPr>
        <w:t>Společně se svými značkami Linde Material Handling a Fenwick (ve Francii) je lídrem evropského trhu.</w:t>
      </w:r>
    </w:p>
    <w:p w:rsidR="00D33968" w:rsidRPr="00F71CF9" w:rsidRDefault="00D33968" w:rsidP="00D33968">
      <w:pPr>
        <w:spacing w:line="360" w:lineRule="auto"/>
        <w:jc w:val="both"/>
        <w:rPr>
          <w:lang w:val="cs-CZ"/>
        </w:rPr>
      </w:pPr>
      <w:r w:rsidRPr="00F71CF9">
        <w:rPr>
          <w:rFonts w:ascii="Arial" w:hAnsi="Arial" w:cs="Arial"/>
          <w:lang w:val="cs-CZ" w:eastAsia="ja-JP"/>
        </w:rPr>
        <w:t>Na základě svého širokého portfolia produktů a služeb nabízí Linde MH svým zákazníkům efektivní intralogistická řešení a portfolio dalších služeb. Linde MH nabízí svým zákazníkům efektivní intralogistická řešení v rámci celého materiálového toku a disponuje celosvětovou prodejní a servisní sítí se zastoupením ve více než 100 zemích. Značka Linde je největší společností v rámci KION Group v segmentu</w:t>
      </w:r>
      <w:r w:rsidRPr="00F71CF9">
        <w:rPr>
          <w:rFonts w:ascii="Arial" w:eastAsia="MS Mincho" w:hAnsi="Arial" w:cs="Arial"/>
          <w:color w:val="000000"/>
          <w:szCs w:val="20"/>
          <w:lang w:val="cs-CZ" w:eastAsia="ja-JP"/>
        </w:rPr>
        <w:t>„IndustrialTrucks&amp;Services“, který ve fiskálním roce 2016 přinesl příjmy přibližně 5,2 mld. eur.</w:t>
      </w:r>
    </w:p>
    <w:p w:rsidR="00D33968" w:rsidRPr="00F71CF9" w:rsidRDefault="00D33968" w:rsidP="00D33968">
      <w:pPr>
        <w:spacing w:line="360" w:lineRule="auto"/>
        <w:jc w:val="both"/>
        <w:rPr>
          <w:rFonts w:ascii="Arial" w:eastAsia="MS Mincho" w:hAnsi="Arial" w:cs="Arial"/>
          <w:color w:val="000000"/>
          <w:szCs w:val="20"/>
          <w:lang w:val="cs-CZ" w:eastAsia="ja-JP"/>
        </w:rPr>
      </w:pPr>
    </w:p>
    <w:p w:rsidR="00D33968" w:rsidRPr="00F71CF9" w:rsidRDefault="00D33968" w:rsidP="00D3396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:rsidR="00D33968" w:rsidRPr="00F71CF9" w:rsidRDefault="00D33968" w:rsidP="00D33968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F71CF9">
        <w:rPr>
          <w:rFonts w:ascii="Arial" w:hAnsi="Arial" w:cs="Arial"/>
          <w:b/>
          <w:u w:val="single"/>
          <w:lang w:val="cs-CZ"/>
        </w:rPr>
        <w:t>Pro více informací kontaktujte:</w:t>
      </w:r>
    </w:p>
    <w:p w:rsidR="00D33968" w:rsidRPr="00F71CF9" w:rsidRDefault="00D33968" w:rsidP="00D33968">
      <w:pPr>
        <w:jc w:val="both"/>
        <w:rPr>
          <w:rFonts w:ascii="Arial" w:hAnsi="Arial" w:cs="Arial"/>
          <w:b/>
          <w:u w:val="single"/>
          <w:lang w:val="cs-CZ"/>
        </w:rPr>
      </w:pPr>
    </w:p>
    <w:p w:rsidR="00D33968" w:rsidRPr="00F71CF9" w:rsidRDefault="00D33968" w:rsidP="00D33968">
      <w:pPr>
        <w:spacing w:line="276" w:lineRule="auto"/>
        <w:jc w:val="both"/>
        <w:rPr>
          <w:rStyle w:val="Siln"/>
          <w:szCs w:val="20"/>
          <w:lang w:val="cs-CZ"/>
        </w:rPr>
      </w:pPr>
      <w:r w:rsidRPr="00F71CF9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:rsidR="00D33968" w:rsidRPr="00F71CF9" w:rsidRDefault="00D33968" w:rsidP="00D33968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:rsidR="00D33968" w:rsidRPr="00F71CF9" w:rsidRDefault="00D33968" w:rsidP="00D33968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:rsidR="00D33968" w:rsidRPr="00F71CF9" w:rsidRDefault="00D33968" w:rsidP="00D33968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:rsidR="00D33968" w:rsidRPr="00F71CF9" w:rsidRDefault="00D33968" w:rsidP="00D33968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F71CF9">
        <w:rPr>
          <w:rStyle w:val="Siln"/>
          <w:rFonts w:ascii="Arial" w:hAnsi="Arial" w:cs="Arial"/>
          <w:b w:val="0"/>
          <w:szCs w:val="20"/>
          <w:lang w:val="cs-CZ"/>
        </w:rPr>
        <w:t>e-mail:</w:t>
      </w:r>
      <w:hyperlink r:id="rId9" w:history="1">
        <w:r w:rsidRPr="00F71CF9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:rsidR="00D33968" w:rsidRPr="00F71CF9" w:rsidRDefault="009A1352" w:rsidP="00D33968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0" w:history="1">
        <w:r w:rsidR="00D33968" w:rsidRPr="00F71CF9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:rsidR="00D33968" w:rsidRPr="00F71CF9" w:rsidRDefault="00D33968" w:rsidP="00D33968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:rsidR="00D33968" w:rsidRPr="00F71CF9" w:rsidRDefault="00D33968" w:rsidP="00D33968">
      <w:pPr>
        <w:jc w:val="both"/>
        <w:outlineLvl w:val="0"/>
        <w:rPr>
          <w:rStyle w:val="Siln"/>
          <w:rFonts w:ascii="Arial" w:hAnsi="Arial" w:cs="Arial"/>
          <w:lang w:val="cs-CZ"/>
        </w:rPr>
      </w:pPr>
      <w:r w:rsidRPr="00F71CF9">
        <w:rPr>
          <w:rStyle w:val="Siln"/>
          <w:rFonts w:ascii="Arial" w:hAnsi="Arial" w:cs="Arial"/>
          <w:lang w:val="cs-CZ"/>
        </w:rPr>
        <w:t>Crest Communications a.s.</w:t>
      </w:r>
    </w:p>
    <w:p w:rsidR="00D33968" w:rsidRPr="00F71CF9" w:rsidRDefault="00544E90" w:rsidP="00D33968">
      <w:pPr>
        <w:spacing w:line="276" w:lineRule="auto"/>
        <w:jc w:val="both"/>
        <w:outlineLvl w:val="0"/>
        <w:rPr>
          <w:lang w:val="cs-CZ"/>
        </w:rPr>
      </w:pPr>
      <w:r>
        <w:rPr>
          <w:rStyle w:val="Siln"/>
          <w:rFonts w:ascii="Arial" w:hAnsi="Arial" w:cs="Arial"/>
          <w:b w:val="0"/>
          <w:lang w:val="cs-CZ"/>
        </w:rPr>
        <w:t>Pavlína Skřivánková</w:t>
      </w:r>
    </w:p>
    <w:p w:rsidR="00D33968" w:rsidRPr="00F71CF9" w:rsidRDefault="00D33968" w:rsidP="00D33968">
      <w:pPr>
        <w:spacing w:line="276" w:lineRule="auto"/>
        <w:rPr>
          <w:rFonts w:ascii="Arial" w:hAnsi="Arial" w:cs="Arial"/>
          <w:lang w:val="cs-CZ"/>
        </w:rPr>
      </w:pPr>
      <w:r w:rsidRPr="00F71CF9">
        <w:rPr>
          <w:rFonts w:ascii="Arial" w:hAnsi="Arial" w:cs="Arial"/>
          <w:lang w:val="cs-CZ"/>
        </w:rPr>
        <w:t>Account</w:t>
      </w:r>
      <w:r w:rsidR="00544E90">
        <w:rPr>
          <w:rFonts w:ascii="Arial" w:hAnsi="Arial" w:cs="Arial"/>
          <w:lang w:val="cs-CZ"/>
        </w:rPr>
        <w:t xml:space="preserve"> Executive</w:t>
      </w:r>
      <w:r w:rsidRPr="00F71CF9">
        <w:rPr>
          <w:rFonts w:ascii="Arial" w:hAnsi="Arial" w:cs="Arial"/>
          <w:lang w:val="cs-CZ"/>
        </w:rPr>
        <w:br/>
        <w:t>mob.: +420 731 613 6</w:t>
      </w:r>
      <w:r w:rsidR="00544E90">
        <w:rPr>
          <w:rFonts w:ascii="Arial" w:hAnsi="Arial" w:cs="Arial"/>
          <w:lang w:val="cs-CZ"/>
        </w:rPr>
        <w:t>01</w:t>
      </w:r>
      <w:r w:rsidRPr="00F71CF9">
        <w:rPr>
          <w:rFonts w:ascii="Arial" w:hAnsi="Arial" w:cs="Arial"/>
          <w:lang w:val="cs-CZ"/>
        </w:rPr>
        <w:t xml:space="preserve"> </w:t>
      </w:r>
    </w:p>
    <w:p w:rsidR="00D33968" w:rsidRPr="00F71CF9" w:rsidRDefault="00D33968" w:rsidP="00D33968">
      <w:pPr>
        <w:spacing w:line="276" w:lineRule="auto"/>
        <w:jc w:val="both"/>
        <w:rPr>
          <w:rFonts w:ascii="Arial" w:hAnsi="Arial" w:cs="Arial"/>
          <w:lang w:val="cs-CZ"/>
        </w:rPr>
      </w:pPr>
      <w:r w:rsidRPr="00F71CF9">
        <w:rPr>
          <w:rFonts w:ascii="Arial" w:hAnsi="Arial" w:cs="Arial"/>
          <w:lang w:val="cs-CZ"/>
        </w:rPr>
        <w:t xml:space="preserve">e-mail: </w:t>
      </w:r>
      <w:hyperlink r:id="rId11" w:history="1">
        <w:r w:rsidR="00544E90" w:rsidRPr="00F61D43">
          <w:rPr>
            <w:rStyle w:val="Hypertextovodkaz"/>
            <w:rFonts w:ascii="Arial" w:hAnsi="Arial" w:cs="Arial"/>
            <w:lang w:val="cs-CZ"/>
          </w:rPr>
          <w:t>pavlina.skrivankova@crestcom.cz</w:t>
        </w:r>
      </w:hyperlink>
    </w:p>
    <w:p w:rsidR="00775C04" w:rsidRPr="00F71CF9" w:rsidRDefault="009A1352" w:rsidP="00E84524">
      <w:pPr>
        <w:spacing w:line="276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hyperlink r:id="rId12" w:history="1">
        <w:r w:rsidR="00D33968" w:rsidRPr="00F71CF9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p w:rsidR="00CB7A9C" w:rsidRPr="00F71CF9" w:rsidRDefault="00CB7A9C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DF3618" w:rsidRPr="00F71CF9" w:rsidRDefault="00DF3618" w:rsidP="00DF3618">
      <w:pPr>
        <w:spacing w:line="240" w:lineRule="auto"/>
        <w:rPr>
          <w:rFonts w:ascii="Arial" w:hAnsi="Arial" w:cs="Arial"/>
          <w:b/>
          <w:bCs/>
          <w:lang w:val="cs-CZ"/>
        </w:rPr>
      </w:pPr>
    </w:p>
    <w:p w:rsidR="00C73875" w:rsidRPr="00F71CF9" w:rsidRDefault="00C73875">
      <w:pPr>
        <w:spacing w:line="360" w:lineRule="auto"/>
        <w:ind w:right="75"/>
        <w:rPr>
          <w:rFonts w:ascii="Arial" w:hAnsi="Arial" w:cs="Arial"/>
          <w:sz w:val="16"/>
          <w:szCs w:val="16"/>
          <w:lang w:val="cs-CZ"/>
        </w:rPr>
      </w:pPr>
    </w:p>
    <w:sectPr w:rsidR="00C73875" w:rsidRPr="00F71CF9" w:rsidSect="00BD17E8">
      <w:headerReference w:type="default" r:id="rId13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E2" w:rsidRDefault="002767E2">
      <w:r>
        <w:separator/>
      </w:r>
    </w:p>
  </w:endnote>
  <w:endnote w:type="continuationSeparator" w:id="1">
    <w:p w:rsidR="002767E2" w:rsidRDefault="00276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E2" w:rsidRDefault="002767E2">
      <w:r>
        <w:separator/>
      </w:r>
    </w:p>
  </w:footnote>
  <w:footnote w:type="continuationSeparator" w:id="1">
    <w:p w:rsidR="002767E2" w:rsidRDefault="00276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5D" w:rsidRDefault="00DF3618">
    <w:r>
      <w:t>strana</w:t>
    </w:r>
    <w:r w:rsidR="009A1352">
      <w:fldChar w:fldCharType="begin"/>
    </w:r>
    <w:r w:rsidR="00D6195D">
      <w:instrText xml:space="preserve"> PAGE  \* ARABIC  \* MERGEFORMAT </w:instrText>
    </w:r>
    <w:r w:rsidR="009A1352">
      <w:fldChar w:fldCharType="separate"/>
    </w:r>
    <w:r w:rsidR="0063273E">
      <w:rPr>
        <w:noProof/>
      </w:rPr>
      <w:t>2</w:t>
    </w:r>
    <w:r w:rsidR="009A1352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E26BF"/>
    <w:multiLevelType w:val="hybridMultilevel"/>
    <w:tmpl w:val="5AA86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61688"/>
    <w:multiLevelType w:val="multilevel"/>
    <w:tmpl w:val="1314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2533E1"/>
    <w:multiLevelType w:val="hybridMultilevel"/>
    <w:tmpl w:val="F7447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1EDF"/>
    <w:rsid w:val="0001346A"/>
    <w:rsid w:val="00014F74"/>
    <w:rsid w:val="0001609D"/>
    <w:rsid w:val="00016486"/>
    <w:rsid w:val="00016704"/>
    <w:rsid w:val="00017F9C"/>
    <w:rsid w:val="000204F5"/>
    <w:rsid w:val="0002051D"/>
    <w:rsid w:val="00022CED"/>
    <w:rsid w:val="00023130"/>
    <w:rsid w:val="00023365"/>
    <w:rsid w:val="00023645"/>
    <w:rsid w:val="0002454F"/>
    <w:rsid w:val="00024917"/>
    <w:rsid w:val="00025189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935"/>
    <w:rsid w:val="00042242"/>
    <w:rsid w:val="000425EF"/>
    <w:rsid w:val="000426F6"/>
    <w:rsid w:val="00043C79"/>
    <w:rsid w:val="00044CFC"/>
    <w:rsid w:val="000461BE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0FDD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5F1C"/>
    <w:rsid w:val="00076B36"/>
    <w:rsid w:val="00076B95"/>
    <w:rsid w:val="00080109"/>
    <w:rsid w:val="00080282"/>
    <w:rsid w:val="0008053C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0AFE"/>
    <w:rsid w:val="00091949"/>
    <w:rsid w:val="00091BA2"/>
    <w:rsid w:val="00091EBB"/>
    <w:rsid w:val="00093C2E"/>
    <w:rsid w:val="0009561D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69CA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6D0B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D0C"/>
    <w:rsid w:val="00104174"/>
    <w:rsid w:val="00104400"/>
    <w:rsid w:val="00104E63"/>
    <w:rsid w:val="0010589F"/>
    <w:rsid w:val="00105AF1"/>
    <w:rsid w:val="00105E7E"/>
    <w:rsid w:val="001077F2"/>
    <w:rsid w:val="00110EE2"/>
    <w:rsid w:val="00113211"/>
    <w:rsid w:val="0011351A"/>
    <w:rsid w:val="001137ED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09CC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405F9"/>
    <w:rsid w:val="001408AD"/>
    <w:rsid w:val="001408DE"/>
    <w:rsid w:val="00140B87"/>
    <w:rsid w:val="0014240C"/>
    <w:rsid w:val="001427BF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37EC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54C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C6A"/>
    <w:rsid w:val="001A6608"/>
    <w:rsid w:val="001A75B2"/>
    <w:rsid w:val="001B0DED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EB"/>
    <w:rsid w:val="001E59EE"/>
    <w:rsid w:val="001E62E2"/>
    <w:rsid w:val="001F0391"/>
    <w:rsid w:val="001F0456"/>
    <w:rsid w:val="001F08FE"/>
    <w:rsid w:val="001F1472"/>
    <w:rsid w:val="001F20F0"/>
    <w:rsid w:val="001F37ED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0FE9"/>
    <w:rsid w:val="0021319C"/>
    <w:rsid w:val="0021365E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67E2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0E3"/>
    <w:rsid w:val="002E58E2"/>
    <w:rsid w:val="002E5928"/>
    <w:rsid w:val="002E5B40"/>
    <w:rsid w:val="002E71CE"/>
    <w:rsid w:val="002F001A"/>
    <w:rsid w:val="002F0F4C"/>
    <w:rsid w:val="002F145C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4FE3"/>
    <w:rsid w:val="003472F1"/>
    <w:rsid w:val="00347541"/>
    <w:rsid w:val="00347C79"/>
    <w:rsid w:val="0035131C"/>
    <w:rsid w:val="00351C11"/>
    <w:rsid w:val="00351F65"/>
    <w:rsid w:val="003526FE"/>
    <w:rsid w:val="0035441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919"/>
    <w:rsid w:val="00372F07"/>
    <w:rsid w:val="00373AD1"/>
    <w:rsid w:val="00374029"/>
    <w:rsid w:val="0037447A"/>
    <w:rsid w:val="00375F73"/>
    <w:rsid w:val="003762AE"/>
    <w:rsid w:val="003763B2"/>
    <w:rsid w:val="003772E9"/>
    <w:rsid w:val="00380047"/>
    <w:rsid w:val="003809AF"/>
    <w:rsid w:val="0038104C"/>
    <w:rsid w:val="003814C1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53A"/>
    <w:rsid w:val="00394131"/>
    <w:rsid w:val="00394D04"/>
    <w:rsid w:val="00395B55"/>
    <w:rsid w:val="00396E8C"/>
    <w:rsid w:val="003A00BD"/>
    <w:rsid w:val="003A1103"/>
    <w:rsid w:val="003A158B"/>
    <w:rsid w:val="003A2825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659B"/>
    <w:rsid w:val="003E087A"/>
    <w:rsid w:val="003E0FCF"/>
    <w:rsid w:val="003E1391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3539"/>
    <w:rsid w:val="003F58FD"/>
    <w:rsid w:val="003F5D14"/>
    <w:rsid w:val="003F653C"/>
    <w:rsid w:val="003F7778"/>
    <w:rsid w:val="004001ED"/>
    <w:rsid w:val="00400467"/>
    <w:rsid w:val="00410CC0"/>
    <w:rsid w:val="0041169F"/>
    <w:rsid w:val="00411E1A"/>
    <w:rsid w:val="0041238E"/>
    <w:rsid w:val="0041321E"/>
    <w:rsid w:val="00413E71"/>
    <w:rsid w:val="0041417D"/>
    <w:rsid w:val="0041449F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5BCA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803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E14"/>
    <w:rsid w:val="004E29CE"/>
    <w:rsid w:val="004E2F60"/>
    <w:rsid w:val="004E41F3"/>
    <w:rsid w:val="004E5FB5"/>
    <w:rsid w:val="004E69B0"/>
    <w:rsid w:val="004E6F85"/>
    <w:rsid w:val="004E78E8"/>
    <w:rsid w:val="004E78F4"/>
    <w:rsid w:val="004F02A6"/>
    <w:rsid w:val="004F08F3"/>
    <w:rsid w:val="004F0DF9"/>
    <w:rsid w:val="004F257A"/>
    <w:rsid w:val="004F2C5A"/>
    <w:rsid w:val="004F33DF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4643"/>
    <w:rsid w:val="005248FA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4E90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4EE"/>
    <w:rsid w:val="005649ED"/>
    <w:rsid w:val="0056537E"/>
    <w:rsid w:val="005661F7"/>
    <w:rsid w:val="00566387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865"/>
    <w:rsid w:val="00580BC3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38B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CD4"/>
    <w:rsid w:val="005B25C4"/>
    <w:rsid w:val="005B3541"/>
    <w:rsid w:val="005B355A"/>
    <w:rsid w:val="005B3735"/>
    <w:rsid w:val="005B3D28"/>
    <w:rsid w:val="005B4B01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441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BAF"/>
    <w:rsid w:val="00631E16"/>
    <w:rsid w:val="0063273E"/>
    <w:rsid w:val="006332C7"/>
    <w:rsid w:val="006332D1"/>
    <w:rsid w:val="00633C6F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647F"/>
    <w:rsid w:val="006566DD"/>
    <w:rsid w:val="00657A86"/>
    <w:rsid w:val="0066041C"/>
    <w:rsid w:val="00661262"/>
    <w:rsid w:val="00661285"/>
    <w:rsid w:val="00661F28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86879"/>
    <w:rsid w:val="006906ED"/>
    <w:rsid w:val="00692CBD"/>
    <w:rsid w:val="0069311F"/>
    <w:rsid w:val="00693701"/>
    <w:rsid w:val="00693D57"/>
    <w:rsid w:val="00693F5E"/>
    <w:rsid w:val="0069511F"/>
    <w:rsid w:val="006960BB"/>
    <w:rsid w:val="006964DD"/>
    <w:rsid w:val="00697E89"/>
    <w:rsid w:val="006A003E"/>
    <w:rsid w:val="006A0E3D"/>
    <w:rsid w:val="006A1E8A"/>
    <w:rsid w:val="006A5845"/>
    <w:rsid w:val="006A65A6"/>
    <w:rsid w:val="006B0E0A"/>
    <w:rsid w:val="006B1163"/>
    <w:rsid w:val="006B15ED"/>
    <w:rsid w:val="006B18DC"/>
    <w:rsid w:val="006B24B3"/>
    <w:rsid w:val="006B34C9"/>
    <w:rsid w:val="006B3A5C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0E0F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0B80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5D51"/>
    <w:rsid w:val="00756AAF"/>
    <w:rsid w:val="007578A1"/>
    <w:rsid w:val="00760683"/>
    <w:rsid w:val="0076183E"/>
    <w:rsid w:val="00762142"/>
    <w:rsid w:val="00762159"/>
    <w:rsid w:val="00763DAE"/>
    <w:rsid w:val="00764800"/>
    <w:rsid w:val="00765DB0"/>
    <w:rsid w:val="00765F84"/>
    <w:rsid w:val="007667EA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5C04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C"/>
    <w:rsid w:val="00793CA9"/>
    <w:rsid w:val="00795158"/>
    <w:rsid w:val="00795F0E"/>
    <w:rsid w:val="00797D3C"/>
    <w:rsid w:val="007A1793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2659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1760D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3C7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3ECC"/>
    <w:rsid w:val="00875CF0"/>
    <w:rsid w:val="008766B7"/>
    <w:rsid w:val="00876B97"/>
    <w:rsid w:val="00877299"/>
    <w:rsid w:val="00880240"/>
    <w:rsid w:val="0088074B"/>
    <w:rsid w:val="00881F90"/>
    <w:rsid w:val="0088267F"/>
    <w:rsid w:val="00882C86"/>
    <w:rsid w:val="00882D13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397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4FFB"/>
    <w:rsid w:val="008F5CC7"/>
    <w:rsid w:val="008F6C4B"/>
    <w:rsid w:val="008F6F35"/>
    <w:rsid w:val="008F75BC"/>
    <w:rsid w:val="008F7E57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CD5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6A3B"/>
    <w:rsid w:val="00997D38"/>
    <w:rsid w:val="009A0A68"/>
    <w:rsid w:val="009A10F0"/>
    <w:rsid w:val="009A1352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258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6031"/>
    <w:rsid w:val="009C747C"/>
    <w:rsid w:val="009D2F03"/>
    <w:rsid w:val="009D34E1"/>
    <w:rsid w:val="009D4C05"/>
    <w:rsid w:val="009D5A4A"/>
    <w:rsid w:val="009D5CE0"/>
    <w:rsid w:val="009D6BD1"/>
    <w:rsid w:val="009D6F03"/>
    <w:rsid w:val="009D7720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04E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1F7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35FE"/>
    <w:rsid w:val="00AA3613"/>
    <w:rsid w:val="00AA3BF1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44A3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51E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466D"/>
    <w:rsid w:val="00B55431"/>
    <w:rsid w:val="00B554F3"/>
    <w:rsid w:val="00B565BA"/>
    <w:rsid w:val="00B56E4A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4297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CCD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6D7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5CF6"/>
    <w:rsid w:val="00C160CE"/>
    <w:rsid w:val="00C16535"/>
    <w:rsid w:val="00C177E4"/>
    <w:rsid w:val="00C17FDA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88A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5539"/>
    <w:rsid w:val="00C66094"/>
    <w:rsid w:val="00C66EC6"/>
    <w:rsid w:val="00C677F0"/>
    <w:rsid w:val="00C706C7"/>
    <w:rsid w:val="00C70AE6"/>
    <w:rsid w:val="00C7113B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160"/>
    <w:rsid w:val="00CB4A66"/>
    <w:rsid w:val="00CB4B73"/>
    <w:rsid w:val="00CB4E6B"/>
    <w:rsid w:val="00CB649C"/>
    <w:rsid w:val="00CB7A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C56E9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8EF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3968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A90"/>
    <w:rsid w:val="00D74ECC"/>
    <w:rsid w:val="00D74F2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EFE"/>
    <w:rsid w:val="00DA3FAF"/>
    <w:rsid w:val="00DA536B"/>
    <w:rsid w:val="00DA5747"/>
    <w:rsid w:val="00DA6BBC"/>
    <w:rsid w:val="00DA6E6D"/>
    <w:rsid w:val="00DB0674"/>
    <w:rsid w:val="00DB0DE6"/>
    <w:rsid w:val="00DB1A55"/>
    <w:rsid w:val="00DB205F"/>
    <w:rsid w:val="00DB2857"/>
    <w:rsid w:val="00DB2B7F"/>
    <w:rsid w:val="00DB40A5"/>
    <w:rsid w:val="00DB4FB4"/>
    <w:rsid w:val="00DB50BE"/>
    <w:rsid w:val="00DB524D"/>
    <w:rsid w:val="00DB677C"/>
    <w:rsid w:val="00DB799B"/>
    <w:rsid w:val="00DB7BA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2FC2"/>
    <w:rsid w:val="00DD3C83"/>
    <w:rsid w:val="00DD412C"/>
    <w:rsid w:val="00DD4E35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6CA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08BF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5F44"/>
    <w:rsid w:val="00E472CF"/>
    <w:rsid w:val="00E475DF"/>
    <w:rsid w:val="00E47F67"/>
    <w:rsid w:val="00E47FA2"/>
    <w:rsid w:val="00E50B2D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524"/>
    <w:rsid w:val="00E84EF5"/>
    <w:rsid w:val="00E85A3E"/>
    <w:rsid w:val="00E86532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2C30"/>
    <w:rsid w:val="00EA3BFE"/>
    <w:rsid w:val="00EA597E"/>
    <w:rsid w:val="00EA5BD1"/>
    <w:rsid w:val="00EA622C"/>
    <w:rsid w:val="00EA7D80"/>
    <w:rsid w:val="00EA7EEC"/>
    <w:rsid w:val="00EB0194"/>
    <w:rsid w:val="00EB0CEE"/>
    <w:rsid w:val="00EB2000"/>
    <w:rsid w:val="00EB2875"/>
    <w:rsid w:val="00EB385A"/>
    <w:rsid w:val="00EB39F8"/>
    <w:rsid w:val="00EB3F57"/>
    <w:rsid w:val="00EB58B3"/>
    <w:rsid w:val="00EB635D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255A"/>
    <w:rsid w:val="00EC5379"/>
    <w:rsid w:val="00EC6733"/>
    <w:rsid w:val="00EC74D8"/>
    <w:rsid w:val="00ED0305"/>
    <w:rsid w:val="00ED0E8D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620"/>
    <w:rsid w:val="00F51747"/>
    <w:rsid w:val="00F52101"/>
    <w:rsid w:val="00F52E32"/>
    <w:rsid w:val="00F5300F"/>
    <w:rsid w:val="00F53EB6"/>
    <w:rsid w:val="00F5617C"/>
    <w:rsid w:val="00F57189"/>
    <w:rsid w:val="00F60313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B25"/>
    <w:rsid w:val="00F71CF9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4B94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56EE"/>
    <w:rsid w:val="00F9624D"/>
    <w:rsid w:val="00F96B1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1887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DE6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DB0DE6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DB0DE6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DB0DE6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DB0DE6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DB0DE6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DB0DE6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DB0DE6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DB0DE6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DB0DE6"/>
    <w:pPr>
      <w:spacing w:line="190" w:lineRule="exact"/>
    </w:pPr>
    <w:rPr>
      <w:sz w:val="15"/>
    </w:rPr>
  </w:style>
  <w:style w:type="paragraph" w:styleId="Zhlav">
    <w:name w:val="header"/>
    <w:basedOn w:val="Normln"/>
    <w:rsid w:val="00DB0D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B0DE6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DB0DE6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DB0DE6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DB0DE6"/>
    <w:pPr>
      <w:numPr>
        <w:numId w:val="1"/>
      </w:numPr>
    </w:pPr>
  </w:style>
  <w:style w:type="character" w:styleId="Hypertextovodkaz">
    <w:name w:val="Hyperlink"/>
    <w:rsid w:val="00DB0DE6"/>
    <w:rPr>
      <w:color w:val="0000FF"/>
      <w:u w:val="single"/>
    </w:rPr>
  </w:style>
  <w:style w:type="paragraph" w:customStyle="1" w:styleId="LindeTitel">
    <w:name w:val="Linde_Titel"/>
    <w:basedOn w:val="Normln"/>
    <w:rsid w:val="00DB0DE6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DB0DE6"/>
    <w:rPr>
      <w:b/>
    </w:rPr>
  </w:style>
  <w:style w:type="paragraph" w:styleId="Zkladntext">
    <w:name w:val="Body Text"/>
    <w:basedOn w:val="Normln"/>
    <w:rsid w:val="00DB0DE6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DB0DE6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DB0DE6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DB0DE6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DB0DE6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v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7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ina.skrivank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de-mh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C794-FD31-440A-A4DC-5676CA8B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568</Words>
  <Characters>3352</Characters>
  <Application>Microsoft Office Word</Application>
  <DocSecurity>0</DocSecurity>
  <Lines>27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3913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admin</cp:lastModifiedBy>
  <cp:revision>4</cp:revision>
  <cp:lastPrinted>2017-09-21T14:53:00Z</cp:lastPrinted>
  <dcterms:created xsi:type="dcterms:W3CDTF">2017-10-03T06:53:00Z</dcterms:created>
  <dcterms:modified xsi:type="dcterms:W3CDTF">2017-10-03T11:36:00Z</dcterms:modified>
</cp:coreProperties>
</file>